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5245"/>
        <w:gridCol w:w="1560"/>
        <w:gridCol w:w="2693"/>
      </w:tblGrid>
      <w:tr w:rsidR="00374FF8" w14:paraId="2EB8064A" w14:textId="77777777" w:rsidTr="00FC38B3">
        <w:tc>
          <w:tcPr>
            <w:tcW w:w="5245" w:type="dxa"/>
            <w:vMerge w:val="restart"/>
            <w:tcBorders>
              <w:top w:val="nil"/>
              <w:left w:val="nil"/>
              <w:bottom w:val="nil"/>
            </w:tcBorders>
          </w:tcPr>
          <w:p w14:paraId="5DA10B25" w14:textId="77777777" w:rsidR="00374FF8" w:rsidRDefault="0052225A" w:rsidP="00AA079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A079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A079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A079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A079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A079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63576DE" w14:textId="77777777" w:rsidR="00374FF8" w:rsidRPr="00544941" w:rsidRDefault="00374FF8" w:rsidP="00374F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44941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693" w:type="dxa"/>
          </w:tcPr>
          <w:p w14:paraId="4C1DCFC1" w14:textId="77777777" w:rsidR="00374FF8" w:rsidRDefault="00374FF8" w:rsidP="00374FF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74FF8" w14:paraId="5E067995" w14:textId="77777777" w:rsidTr="00FC38B3">
        <w:tc>
          <w:tcPr>
            <w:tcW w:w="5245" w:type="dxa"/>
            <w:vMerge/>
            <w:tcBorders>
              <w:left w:val="nil"/>
              <w:bottom w:val="nil"/>
            </w:tcBorders>
          </w:tcPr>
          <w:p w14:paraId="64D6234A" w14:textId="77777777" w:rsidR="00374FF8" w:rsidRDefault="00374FF8" w:rsidP="00AA079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14C8FE" w14:textId="77777777" w:rsidR="00374FF8" w:rsidRPr="00544941" w:rsidRDefault="00374FF8" w:rsidP="00374F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44941">
              <w:rPr>
                <w:rFonts w:ascii="Arial" w:hAnsi="Arial" w:cs="Arial"/>
                <w:sz w:val="18"/>
                <w:szCs w:val="18"/>
              </w:rPr>
              <w:t>Auftragsnummer</w:t>
            </w:r>
          </w:p>
        </w:tc>
        <w:tc>
          <w:tcPr>
            <w:tcW w:w="2693" w:type="dxa"/>
          </w:tcPr>
          <w:p w14:paraId="666F7C75" w14:textId="77777777" w:rsidR="00374FF8" w:rsidRDefault="00374FF8" w:rsidP="00374FF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74FF8" w14:paraId="1337FDE5" w14:textId="77777777" w:rsidTr="00FC38B3">
        <w:tc>
          <w:tcPr>
            <w:tcW w:w="5245" w:type="dxa"/>
            <w:vMerge/>
            <w:tcBorders>
              <w:left w:val="nil"/>
              <w:bottom w:val="nil"/>
            </w:tcBorders>
          </w:tcPr>
          <w:p w14:paraId="3973243E" w14:textId="77777777" w:rsidR="00374FF8" w:rsidRDefault="00374FF8" w:rsidP="00AA079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423392" w14:textId="6A906220" w:rsidR="00374FF8" w:rsidRPr="00544941" w:rsidRDefault="00374FF8" w:rsidP="00374F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44941">
              <w:rPr>
                <w:rFonts w:ascii="Arial" w:hAnsi="Arial" w:cs="Arial"/>
                <w:sz w:val="18"/>
                <w:szCs w:val="18"/>
              </w:rPr>
              <w:t>Ma</w:t>
            </w:r>
            <w:r w:rsidR="00B05256">
              <w:rPr>
                <w:rFonts w:ascii="Arial" w:hAnsi="Arial" w:cs="Arial"/>
                <w:sz w:val="18"/>
                <w:szCs w:val="18"/>
              </w:rPr>
              <w:t>ß</w:t>
            </w:r>
            <w:r w:rsidRPr="00544941">
              <w:rPr>
                <w:rFonts w:ascii="Arial" w:hAnsi="Arial" w:cs="Arial"/>
                <w:sz w:val="18"/>
                <w:szCs w:val="18"/>
              </w:rPr>
              <w:t>nahme</w:t>
            </w:r>
            <w:r w:rsidR="00B05256">
              <w:rPr>
                <w:rFonts w:ascii="Arial" w:hAnsi="Arial" w:cs="Arial"/>
                <w:sz w:val="18"/>
                <w:szCs w:val="18"/>
              </w:rPr>
              <w:t>n</w:t>
            </w:r>
            <w:r w:rsidRPr="00544941">
              <w:rPr>
                <w:rFonts w:ascii="Arial" w:hAnsi="Arial" w:cs="Arial"/>
                <w:sz w:val="18"/>
                <w:szCs w:val="18"/>
              </w:rPr>
              <w:t>-Nr.</w:t>
            </w:r>
          </w:p>
        </w:tc>
        <w:tc>
          <w:tcPr>
            <w:tcW w:w="2693" w:type="dxa"/>
          </w:tcPr>
          <w:p w14:paraId="33C121BC" w14:textId="77777777" w:rsidR="00374FF8" w:rsidRDefault="00374FF8" w:rsidP="00374FF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74FF8" w14:paraId="48370F71" w14:textId="77777777" w:rsidTr="00FC38B3">
        <w:tc>
          <w:tcPr>
            <w:tcW w:w="5245" w:type="dxa"/>
            <w:vMerge/>
            <w:tcBorders>
              <w:left w:val="nil"/>
              <w:bottom w:val="nil"/>
            </w:tcBorders>
          </w:tcPr>
          <w:p w14:paraId="6613F070" w14:textId="77777777" w:rsidR="00374FF8" w:rsidRDefault="00374FF8" w:rsidP="00AA079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FBE603" w14:textId="77777777" w:rsidR="00374FF8" w:rsidRPr="00544941" w:rsidRDefault="00374FF8" w:rsidP="00374F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44941">
              <w:rPr>
                <w:rFonts w:ascii="Arial" w:hAnsi="Arial" w:cs="Arial"/>
                <w:sz w:val="18"/>
                <w:szCs w:val="18"/>
              </w:rPr>
              <w:t>Ansprechpartner</w:t>
            </w:r>
          </w:p>
        </w:tc>
        <w:tc>
          <w:tcPr>
            <w:tcW w:w="2693" w:type="dxa"/>
          </w:tcPr>
          <w:p w14:paraId="4BB3B517" w14:textId="77777777" w:rsidR="00374FF8" w:rsidRDefault="00374FF8" w:rsidP="00374FF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74FF8" w14:paraId="71AE6FBC" w14:textId="77777777" w:rsidTr="00FC38B3">
        <w:tc>
          <w:tcPr>
            <w:tcW w:w="5245" w:type="dxa"/>
            <w:vMerge/>
            <w:tcBorders>
              <w:left w:val="nil"/>
              <w:bottom w:val="nil"/>
            </w:tcBorders>
          </w:tcPr>
          <w:p w14:paraId="035844F6" w14:textId="77777777" w:rsidR="00374FF8" w:rsidRDefault="00374FF8" w:rsidP="00AA079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5A3BD9" w14:textId="77777777" w:rsidR="00374FF8" w:rsidRPr="00544941" w:rsidRDefault="00374FF8" w:rsidP="00374F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44941">
              <w:rPr>
                <w:rFonts w:ascii="Arial" w:hAnsi="Arial" w:cs="Arial"/>
                <w:sz w:val="18"/>
                <w:szCs w:val="18"/>
              </w:rPr>
              <w:t>Tel.-Nummer</w:t>
            </w:r>
          </w:p>
        </w:tc>
        <w:tc>
          <w:tcPr>
            <w:tcW w:w="2693" w:type="dxa"/>
          </w:tcPr>
          <w:p w14:paraId="5CB6F3A9" w14:textId="77777777" w:rsidR="00374FF8" w:rsidRDefault="00374FF8" w:rsidP="00374FF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74FF8" w14:paraId="1955D157" w14:textId="77777777" w:rsidTr="00FC38B3">
        <w:tc>
          <w:tcPr>
            <w:tcW w:w="5245" w:type="dxa"/>
            <w:vMerge/>
            <w:tcBorders>
              <w:left w:val="nil"/>
              <w:bottom w:val="nil"/>
            </w:tcBorders>
          </w:tcPr>
          <w:p w14:paraId="04A85251" w14:textId="77777777" w:rsidR="00374FF8" w:rsidRDefault="00374FF8" w:rsidP="00AA079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6A9B5B" w14:textId="5B22D2A2" w:rsidR="00374FF8" w:rsidRPr="00544941" w:rsidRDefault="00B05256" w:rsidP="00374F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374FF8" w:rsidRPr="00544941"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2693" w:type="dxa"/>
          </w:tcPr>
          <w:p w14:paraId="3CD6D929" w14:textId="77777777" w:rsidR="00374FF8" w:rsidRDefault="00374FF8" w:rsidP="00374FF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C4CA91C" w14:textId="77777777" w:rsidR="00544941" w:rsidRDefault="00544941" w:rsidP="00514223">
      <w:pPr>
        <w:spacing w:before="120" w:after="0"/>
        <w:rPr>
          <w:rFonts w:ascii="Arial" w:hAnsi="Arial" w:cs="Arial"/>
          <w:b/>
          <w:sz w:val="20"/>
          <w:szCs w:val="20"/>
        </w:rPr>
      </w:pPr>
    </w:p>
    <w:p w14:paraId="74005AFB" w14:textId="77777777" w:rsidR="00AA0797" w:rsidRDefault="00AA0797" w:rsidP="00514223">
      <w:pPr>
        <w:spacing w:before="120" w:after="0"/>
        <w:rPr>
          <w:rFonts w:ascii="Arial" w:hAnsi="Arial" w:cs="Arial"/>
          <w:b/>
          <w:sz w:val="20"/>
          <w:szCs w:val="20"/>
        </w:rPr>
      </w:pPr>
    </w:p>
    <w:p w14:paraId="4CAF37C8" w14:textId="77777777" w:rsidR="003B6F26" w:rsidRDefault="003B6F26" w:rsidP="00150FFD">
      <w:pPr>
        <w:rPr>
          <w:rFonts w:ascii="Arial" w:hAnsi="Arial" w:cs="Arial"/>
          <w:b/>
          <w:sz w:val="20"/>
          <w:szCs w:val="20"/>
        </w:rPr>
      </w:pPr>
    </w:p>
    <w:p w14:paraId="78FBE35F" w14:textId="75263713" w:rsidR="00654839" w:rsidRPr="00AD597A" w:rsidRDefault="00654839" w:rsidP="00150FFD">
      <w:pPr>
        <w:rPr>
          <w:rFonts w:ascii="Arial" w:hAnsi="Arial" w:cs="Arial"/>
          <w:b/>
          <w:sz w:val="20"/>
          <w:szCs w:val="20"/>
        </w:rPr>
      </w:pPr>
      <w:r w:rsidRPr="00AD597A">
        <w:rPr>
          <w:rFonts w:ascii="Arial" w:hAnsi="Arial" w:cs="Arial"/>
          <w:b/>
          <w:sz w:val="20"/>
          <w:szCs w:val="20"/>
        </w:rPr>
        <w:t>Ablehnung Nachtragsangebot</w:t>
      </w:r>
    </w:p>
    <w:p w14:paraId="724EAD0B" w14:textId="77777777" w:rsidR="006732AE" w:rsidRPr="00AD597A" w:rsidRDefault="006732AE" w:rsidP="00150FF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3494"/>
        <w:gridCol w:w="3021"/>
      </w:tblGrid>
      <w:tr w:rsidR="0001751D" w:rsidRPr="00AD597A" w14:paraId="78FA87C7" w14:textId="77777777" w:rsidTr="003A59FB">
        <w:tc>
          <w:tcPr>
            <w:tcW w:w="1980" w:type="dxa"/>
          </w:tcPr>
          <w:p w14:paraId="4F5170D0" w14:textId="77777777" w:rsidR="0001751D" w:rsidRPr="00AD597A" w:rsidRDefault="0001751D" w:rsidP="00150FFD">
            <w:pPr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sz w:val="20"/>
                <w:szCs w:val="20"/>
              </w:rPr>
              <w:t>Baumaßnahme:</w:t>
            </w:r>
          </w:p>
        </w:tc>
        <w:tc>
          <w:tcPr>
            <w:tcW w:w="7082" w:type="dxa"/>
            <w:gridSpan w:val="3"/>
          </w:tcPr>
          <w:p w14:paraId="0261B21C" w14:textId="77777777" w:rsidR="0001751D" w:rsidRPr="00AD597A" w:rsidRDefault="0001751D" w:rsidP="00A261F0">
            <w:pPr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1751D" w:rsidRPr="00AD597A" w14:paraId="4A434CD9" w14:textId="77777777" w:rsidTr="002C44FD">
        <w:tc>
          <w:tcPr>
            <w:tcW w:w="1980" w:type="dxa"/>
          </w:tcPr>
          <w:p w14:paraId="3E37D28F" w14:textId="77777777" w:rsidR="0001751D" w:rsidRPr="00AD597A" w:rsidRDefault="0001751D" w:rsidP="00150FFD">
            <w:pPr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sz w:val="20"/>
                <w:szCs w:val="20"/>
              </w:rPr>
              <w:t>Leistung:</w:t>
            </w:r>
          </w:p>
        </w:tc>
        <w:tc>
          <w:tcPr>
            <w:tcW w:w="7082" w:type="dxa"/>
            <w:gridSpan w:val="3"/>
          </w:tcPr>
          <w:p w14:paraId="7E958CB1" w14:textId="77777777" w:rsidR="0001751D" w:rsidRPr="00AD597A" w:rsidRDefault="0001751D" w:rsidP="00A261F0">
            <w:pPr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54839" w:rsidRPr="00AD597A" w14:paraId="119F1FC8" w14:textId="77777777" w:rsidTr="007F6916">
        <w:tc>
          <w:tcPr>
            <w:tcW w:w="1980" w:type="dxa"/>
          </w:tcPr>
          <w:p w14:paraId="12E80610" w14:textId="77777777" w:rsidR="00654839" w:rsidRPr="00AD597A" w:rsidRDefault="00654839" w:rsidP="00150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1" w:type="dxa"/>
            <w:gridSpan w:val="2"/>
          </w:tcPr>
          <w:p w14:paraId="6A3D567F" w14:textId="77777777" w:rsidR="00654839" w:rsidRPr="00AD597A" w:rsidRDefault="00654839" w:rsidP="00150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E2C394D" w14:textId="77777777" w:rsidR="00654839" w:rsidRPr="00AD597A" w:rsidRDefault="00654839" w:rsidP="00150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9" w:rsidRPr="00AD597A" w14:paraId="7E64FBDD" w14:textId="77777777" w:rsidTr="0052225A">
        <w:tc>
          <w:tcPr>
            <w:tcW w:w="1980" w:type="dxa"/>
          </w:tcPr>
          <w:p w14:paraId="20930936" w14:textId="77777777" w:rsidR="00654839" w:rsidRPr="00AD597A" w:rsidRDefault="00654839" w:rsidP="007F69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sz w:val="20"/>
                <w:szCs w:val="20"/>
              </w:rPr>
              <w:t>Anlagen:</w:t>
            </w:r>
          </w:p>
        </w:tc>
        <w:tc>
          <w:tcPr>
            <w:tcW w:w="567" w:type="dxa"/>
          </w:tcPr>
          <w:p w14:paraId="43D51005" w14:textId="77777777" w:rsidR="00654839" w:rsidRPr="00AD597A" w:rsidRDefault="00654839" w:rsidP="007F69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AD59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97A">
              <w:rPr>
                <w:rFonts w:ascii="Arial" w:hAnsi="Arial" w:cs="Arial"/>
                <w:sz w:val="20"/>
                <w:szCs w:val="20"/>
              </w:rPr>
            </w:r>
            <w:r w:rsidRPr="00AD5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9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94" w:type="dxa"/>
          </w:tcPr>
          <w:p w14:paraId="5FD45A85" w14:textId="77777777" w:rsidR="00654839" w:rsidRPr="00AD597A" w:rsidRDefault="00654839" w:rsidP="007F69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sz w:val="20"/>
                <w:szCs w:val="20"/>
              </w:rPr>
              <w:t xml:space="preserve">Nachtragsangebot Nr. </w:t>
            </w:r>
            <w:r w:rsidR="00B8093B"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093B"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B8093B" w:rsidRPr="00AD597A">
              <w:rPr>
                <w:rFonts w:ascii="Arial" w:hAnsi="Arial" w:cs="Arial"/>
                <w:b/>
                <w:sz w:val="20"/>
                <w:szCs w:val="20"/>
              </w:rPr>
            </w:r>
            <w:r w:rsidR="00B8093B"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B0D05" w:rsidRPr="00AD597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B8093B"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</w:tcPr>
          <w:p w14:paraId="70A17DD3" w14:textId="77777777" w:rsidR="00654839" w:rsidRPr="00AD597A" w:rsidRDefault="00B8093B" w:rsidP="00A261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sz w:val="20"/>
                <w:szCs w:val="20"/>
              </w:rPr>
              <w:t xml:space="preserve">vom 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A261F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D59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4839" w:rsidRPr="00AD597A" w14:paraId="51F8DD97" w14:textId="77777777" w:rsidTr="0052225A">
        <w:tc>
          <w:tcPr>
            <w:tcW w:w="1980" w:type="dxa"/>
          </w:tcPr>
          <w:p w14:paraId="031F4300" w14:textId="77777777" w:rsidR="00654839" w:rsidRPr="00AD597A" w:rsidRDefault="00654839" w:rsidP="007F69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5A1843" w14:textId="77777777" w:rsidR="00654839" w:rsidRPr="00AD597A" w:rsidRDefault="00654839" w:rsidP="007F69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9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97A">
              <w:rPr>
                <w:rFonts w:ascii="Arial" w:hAnsi="Arial" w:cs="Arial"/>
                <w:sz w:val="20"/>
                <w:szCs w:val="20"/>
              </w:rPr>
            </w:r>
            <w:r w:rsidRPr="00AD5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9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94" w:type="dxa"/>
          </w:tcPr>
          <w:p w14:paraId="5861A433" w14:textId="77777777" w:rsidR="00654839" w:rsidRPr="00AD597A" w:rsidRDefault="00B8093B" w:rsidP="007F69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sz w:val="20"/>
                <w:szCs w:val="20"/>
              </w:rPr>
              <w:t>Begründung der Ablehnung</w:t>
            </w:r>
          </w:p>
        </w:tc>
        <w:tc>
          <w:tcPr>
            <w:tcW w:w="3021" w:type="dxa"/>
          </w:tcPr>
          <w:p w14:paraId="34E50B8D" w14:textId="77777777" w:rsidR="00654839" w:rsidRPr="00AD597A" w:rsidRDefault="00654839" w:rsidP="007F691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9BAA1" w14:textId="77777777" w:rsidR="00654839" w:rsidRPr="00AD597A" w:rsidRDefault="00654839" w:rsidP="00150FFD">
      <w:pPr>
        <w:rPr>
          <w:rFonts w:ascii="Arial" w:hAnsi="Arial" w:cs="Arial"/>
          <w:sz w:val="20"/>
          <w:szCs w:val="20"/>
        </w:rPr>
      </w:pPr>
    </w:p>
    <w:p w14:paraId="345984FC" w14:textId="77777777" w:rsidR="00B8093B" w:rsidRPr="00AD597A" w:rsidRDefault="00B8093B" w:rsidP="00150FFD">
      <w:pPr>
        <w:rPr>
          <w:rFonts w:ascii="Arial" w:hAnsi="Arial" w:cs="Arial"/>
          <w:sz w:val="20"/>
          <w:szCs w:val="20"/>
        </w:rPr>
      </w:pPr>
    </w:p>
    <w:p w14:paraId="694F90DC" w14:textId="77777777" w:rsidR="00B8093B" w:rsidRPr="00AD597A" w:rsidRDefault="00B8093B" w:rsidP="00150FFD">
      <w:pPr>
        <w:rPr>
          <w:rFonts w:ascii="Arial" w:hAnsi="Arial" w:cs="Arial"/>
          <w:sz w:val="20"/>
          <w:szCs w:val="20"/>
        </w:rPr>
      </w:pPr>
      <w:r w:rsidRPr="00AD597A">
        <w:rPr>
          <w:rFonts w:ascii="Arial" w:hAnsi="Arial" w:cs="Arial"/>
          <w:sz w:val="20"/>
          <w:szCs w:val="20"/>
        </w:rPr>
        <w:t>Sehr geehrte Damen und Herren,</w:t>
      </w:r>
    </w:p>
    <w:p w14:paraId="2C75358B" w14:textId="77777777" w:rsidR="00EA5B88" w:rsidRPr="00AD597A" w:rsidRDefault="00B8093B" w:rsidP="00EA5B88">
      <w:pPr>
        <w:spacing w:after="0"/>
        <w:rPr>
          <w:rFonts w:ascii="Arial" w:hAnsi="Arial" w:cs="Arial"/>
          <w:sz w:val="20"/>
          <w:szCs w:val="20"/>
        </w:rPr>
      </w:pPr>
      <w:r w:rsidRPr="00AD597A">
        <w:rPr>
          <w:rFonts w:ascii="Arial" w:hAnsi="Arial" w:cs="Arial"/>
          <w:sz w:val="20"/>
          <w:szCs w:val="20"/>
        </w:rPr>
        <w:t xml:space="preserve">Ihr Nachtragsangebot Nr. </w:t>
      </w:r>
      <w:r w:rsidRPr="00AD597A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597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AD597A">
        <w:rPr>
          <w:rFonts w:ascii="Arial" w:hAnsi="Arial" w:cs="Arial"/>
          <w:b/>
          <w:sz w:val="20"/>
          <w:szCs w:val="20"/>
        </w:rPr>
      </w:r>
      <w:r w:rsidRPr="00AD597A">
        <w:rPr>
          <w:rFonts w:ascii="Arial" w:hAnsi="Arial" w:cs="Arial"/>
          <w:b/>
          <w:sz w:val="20"/>
          <w:szCs w:val="20"/>
        </w:rPr>
        <w:fldChar w:fldCharType="separate"/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sz w:val="20"/>
          <w:szCs w:val="20"/>
        </w:rPr>
        <w:fldChar w:fldCharType="end"/>
      </w:r>
      <w:r w:rsidRPr="00AD597A">
        <w:rPr>
          <w:rFonts w:ascii="Arial" w:hAnsi="Arial" w:cs="Arial"/>
          <w:b/>
          <w:sz w:val="20"/>
          <w:szCs w:val="20"/>
        </w:rPr>
        <w:t xml:space="preserve"> </w:t>
      </w:r>
      <w:r w:rsidRPr="00AD597A">
        <w:rPr>
          <w:rFonts w:ascii="Arial" w:hAnsi="Arial" w:cs="Arial"/>
          <w:sz w:val="20"/>
          <w:szCs w:val="20"/>
        </w:rPr>
        <w:t>vom</w:t>
      </w:r>
      <w:r w:rsidRPr="00AD597A">
        <w:rPr>
          <w:rFonts w:ascii="Arial" w:hAnsi="Arial" w:cs="Arial"/>
          <w:b/>
          <w:sz w:val="20"/>
          <w:szCs w:val="20"/>
        </w:rPr>
        <w:t xml:space="preserve"> </w:t>
      </w:r>
      <w:r w:rsidRPr="00AD597A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597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AD597A">
        <w:rPr>
          <w:rFonts w:ascii="Arial" w:hAnsi="Arial" w:cs="Arial"/>
          <w:b/>
          <w:sz w:val="20"/>
          <w:szCs w:val="20"/>
        </w:rPr>
      </w:r>
      <w:r w:rsidRPr="00AD597A">
        <w:rPr>
          <w:rFonts w:ascii="Arial" w:hAnsi="Arial" w:cs="Arial"/>
          <w:b/>
          <w:sz w:val="20"/>
          <w:szCs w:val="20"/>
        </w:rPr>
        <w:fldChar w:fldCharType="separate"/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noProof/>
          <w:sz w:val="20"/>
          <w:szCs w:val="20"/>
        </w:rPr>
        <w:t> </w:t>
      </w:r>
      <w:r w:rsidRPr="00AD597A">
        <w:rPr>
          <w:rFonts w:ascii="Arial" w:hAnsi="Arial" w:cs="Arial"/>
          <w:b/>
          <w:sz w:val="20"/>
          <w:szCs w:val="20"/>
        </w:rPr>
        <w:fldChar w:fldCharType="end"/>
      </w:r>
      <w:r w:rsidRPr="00AD597A">
        <w:rPr>
          <w:rFonts w:ascii="Arial" w:hAnsi="Arial" w:cs="Arial"/>
          <w:b/>
          <w:sz w:val="20"/>
          <w:szCs w:val="20"/>
        </w:rPr>
        <w:t xml:space="preserve"> </w:t>
      </w:r>
      <w:r w:rsidRPr="00AD597A">
        <w:rPr>
          <w:rFonts w:ascii="Arial" w:hAnsi="Arial" w:cs="Arial"/>
          <w:sz w:val="20"/>
          <w:szCs w:val="20"/>
        </w:rPr>
        <w:t xml:space="preserve">ist dem Grunde nach nicht berechtigt. </w:t>
      </w:r>
    </w:p>
    <w:p w14:paraId="2793E55F" w14:textId="77777777" w:rsidR="00B8093B" w:rsidRPr="00AD597A" w:rsidRDefault="00B8093B" w:rsidP="00EA5B88">
      <w:pPr>
        <w:spacing w:after="120"/>
        <w:rPr>
          <w:rFonts w:ascii="Arial" w:hAnsi="Arial" w:cs="Arial"/>
          <w:sz w:val="20"/>
          <w:szCs w:val="20"/>
        </w:rPr>
      </w:pPr>
      <w:r w:rsidRPr="00AD597A">
        <w:rPr>
          <w:rFonts w:ascii="Arial" w:hAnsi="Arial" w:cs="Arial"/>
          <w:sz w:val="20"/>
          <w:szCs w:val="20"/>
        </w:rPr>
        <w:t xml:space="preserve">Es wird deshalb abgelehnt. </w:t>
      </w:r>
    </w:p>
    <w:p w14:paraId="6FD3391D" w14:textId="77777777" w:rsidR="00EA5B88" w:rsidRPr="00AD597A" w:rsidRDefault="00EA5B88" w:rsidP="00EA5B88">
      <w:pPr>
        <w:spacing w:after="120"/>
        <w:rPr>
          <w:rFonts w:ascii="Arial" w:hAnsi="Arial" w:cs="Arial"/>
          <w:sz w:val="20"/>
          <w:szCs w:val="20"/>
        </w:rPr>
      </w:pPr>
    </w:p>
    <w:p w14:paraId="1542F1F1" w14:textId="77777777" w:rsidR="007F6916" w:rsidRPr="00AD597A" w:rsidRDefault="00B8093B" w:rsidP="00150FFD">
      <w:pPr>
        <w:rPr>
          <w:rFonts w:ascii="Arial" w:hAnsi="Arial" w:cs="Arial"/>
          <w:b/>
          <w:sz w:val="20"/>
          <w:szCs w:val="20"/>
        </w:rPr>
      </w:pPr>
      <w:r w:rsidRPr="00AD597A">
        <w:rPr>
          <w:rFonts w:ascii="Arial" w:hAnsi="Arial" w:cs="Arial"/>
          <w:b/>
          <w:sz w:val="20"/>
          <w:szCs w:val="20"/>
        </w:rPr>
        <w:t>Begründung</w:t>
      </w:r>
      <w:r w:rsidR="007F6916" w:rsidRPr="00AD597A">
        <w:rPr>
          <w:rFonts w:ascii="Arial" w:hAnsi="Arial" w:cs="Arial"/>
          <w:b/>
          <w:sz w:val="20"/>
          <w:szCs w:val="20"/>
        </w:rPr>
        <w:t xml:space="preserve">: </w:t>
      </w:r>
    </w:p>
    <w:p w14:paraId="44486D50" w14:textId="77777777" w:rsidR="006732AE" w:rsidRPr="00AD597A" w:rsidRDefault="00AD597A" w:rsidP="00150FFD">
      <w:pPr>
        <w:rPr>
          <w:rFonts w:ascii="Arial" w:hAnsi="Arial" w:cs="Arial"/>
          <w:b/>
          <w:sz w:val="20"/>
          <w:szCs w:val="20"/>
        </w:rPr>
      </w:pPr>
      <w:r w:rsidRPr="00AD597A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597A">
        <w:rPr>
          <w:rFonts w:ascii="Arial" w:hAnsi="Arial" w:cs="Arial"/>
          <w:sz w:val="20"/>
          <w:szCs w:val="20"/>
        </w:rPr>
        <w:instrText xml:space="preserve"> FORMCHECKBOX </w:instrText>
      </w:r>
      <w:r w:rsidRPr="00AD597A">
        <w:rPr>
          <w:rFonts w:ascii="Arial" w:hAnsi="Arial" w:cs="Arial"/>
          <w:sz w:val="20"/>
          <w:szCs w:val="20"/>
        </w:rPr>
      </w:r>
      <w:r w:rsidRPr="00AD597A">
        <w:rPr>
          <w:rFonts w:ascii="Arial" w:hAnsi="Arial" w:cs="Arial"/>
          <w:sz w:val="20"/>
          <w:szCs w:val="20"/>
        </w:rPr>
        <w:fldChar w:fldCharType="separate"/>
      </w:r>
      <w:r w:rsidRPr="00AD597A">
        <w:rPr>
          <w:rFonts w:ascii="Arial" w:hAnsi="Arial" w:cs="Arial"/>
          <w:sz w:val="20"/>
          <w:szCs w:val="20"/>
        </w:rPr>
        <w:fldChar w:fldCharType="end"/>
      </w:r>
      <w:r w:rsidRPr="00AD597A">
        <w:rPr>
          <w:rFonts w:ascii="Arial" w:hAnsi="Arial" w:cs="Arial"/>
          <w:sz w:val="20"/>
          <w:szCs w:val="20"/>
        </w:rPr>
        <w:t xml:space="preserve"> </w:t>
      </w:r>
      <w:r w:rsidR="006732AE" w:rsidRPr="00AD597A">
        <w:rPr>
          <w:rFonts w:ascii="Arial" w:hAnsi="Arial" w:cs="Arial"/>
          <w:b/>
          <w:sz w:val="20"/>
          <w:szCs w:val="20"/>
        </w:rPr>
        <w:t>siehe Anlage</w:t>
      </w:r>
    </w:p>
    <w:tbl>
      <w:tblPr>
        <w:tblStyle w:val="Tabellenraster"/>
        <w:tblW w:w="93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B36629" w:rsidRPr="00AD597A" w14:paraId="0A66ED12" w14:textId="77777777" w:rsidTr="00FC38B3">
        <w:trPr>
          <w:trHeight w:val="3498"/>
        </w:trPr>
        <w:tc>
          <w:tcPr>
            <w:tcW w:w="9351" w:type="dxa"/>
          </w:tcPr>
          <w:p w14:paraId="299669D6" w14:textId="77777777" w:rsidR="00B36629" w:rsidRPr="00AD597A" w:rsidRDefault="00B36629" w:rsidP="00AD597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9A1731A" w14:textId="77777777" w:rsidR="00514223" w:rsidRPr="00AD597A" w:rsidRDefault="00B36629" w:rsidP="00B3662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D597A">
        <w:rPr>
          <w:rFonts w:ascii="Arial" w:hAnsi="Arial" w:cs="Arial"/>
          <w:sz w:val="20"/>
          <w:szCs w:val="20"/>
        </w:rPr>
        <w:t>S</w:t>
      </w:r>
      <w:r w:rsidR="00514223" w:rsidRPr="00AD597A">
        <w:rPr>
          <w:rFonts w:ascii="Arial" w:hAnsi="Arial" w:cs="Arial"/>
          <w:sz w:val="20"/>
          <w:szCs w:val="20"/>
        </w:rPr>
        <w:t>ie erhalten Ihr Nachtragsangebot zu unserer Entlastung zurück.</w:t>
      </w:r>
    </w:p>
    <w:p w14:paraId="31C982B0" w14:textId="77777777" w:rsidR="00AD597A" w:rsidRPr="00AD597A" w:rsidRDefault="00AD597A" w:rsidP="00B3662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1AA77667" w14:textId="77777777" w:rsidR="007F6916" w:rsidRPr="00AD597A" w:rsidRDefault="007F6916" w:rsidP="007F69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760671" w14:textId="77777777" w:rsidR="00514223" w:rsidRPr="00AD597A" w:rsidRDefault="00514223" w:rsidP="007F69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597A">
        <w:rPr>
          <w:rFonts w:ascii="Arial" w:hAnsi="Arial" w:cs="Arial"/>
          <w:sz w:val="20"/>
          <w:szCs w:val="20"/>
        </w:rPr>
        <w:t xml:space="preserve">Schweinfurt, </w:t>
      </w:r>
      <w:r w:rsidRPr="00AD597A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597A">
        <w:rPr>
          <w:rFonts w:ascii="Arial" w:hAnsi="Arial" w:cs="Arial"/>
          <w:sz w:val="20"/>
          <w:szCs w:val="20"/>
        </w:rPr>
        <w:instrText xml:space="preserve"> FORMTEXT </w:instrText>
      </w:r>
      <w:r w:rsidRPr="00AD597A">
        <w:rPr>
          <w:rFonts w:ascii="Arial" w:hAnsi="Arial" w:cs="Arial"/>
          <w:sz w:val="20"/>
          <w:szCs w:val="20"/>
        </w:rPr>
      </w:r>
      <w:r w:rsidRPr="00AD597A">
        <w:rPr>
          <w:rFonts w:ascii="Arial" w:hAnsi="Arial" w:cs="Arial"/>
          <w:sz w:val="20"/>
          <w:szCs w:val="20"/>
        </w:rPr>
        <w:fldChar w:fldCharType="separate"/>
      </w:r>
      <w:r w:rsidRPr="00AD597A">
        <w:rPr>
          <w:rFonts w:ascii="Arial" w:hAnsi="Arial" w:cs="Arial"/>
          <w:noProof/>
          <w:sz w:val="20"/>
          <w:szCs w:val="20"/>
        </w:rPr>
        <w:t> </w:t>
      </w:r>
      <w:r w:rsidRPr="00AD597A">
        <w:rPr>
          <w:rFonts w:ascii="Arial" w:hAnsi="Arial" w:cs="Arial"/>
          <w:noProof/>
          <w:sz w:val="20"/>
          <w:szCs w:val="20"/>
        </w:rPr>
        <w:t> </w:t>
      </w:r>
      <w:r w:rsidRPr="00AD597A">
        <w:rPr>
          <w:rFonts w:ascii="Arial" w:hAnsi="Arial" w:cs="Arial"/>
          <w:noProof/>
          <w:sz w:val="20"/>
          <w:szCs w:val="20"/>
        </w:rPr>
        <w:t> </w:t>
      </w:r>
      <w:r w:rsidRPr="00AD597A">
        <w:rPr>
          <w:rFonts w:ascii="Arial" w:hAnsi="Arial" w:cs="Arial"/>
          <w:noProof/>
          <w:sz w:val="20"/>
          <w:szCs w:val="20"/>
        </w:rPr>
        <w:t> </w:t>
      </w:r>
      <w:r w:rsidRPr="00AD597A">
        <w:rPr>
          <w:rFonts w:ascii="Arial" w:hAnsi="Arial" w:cs="Arial"/>
          <w:noProof/>
          <w:sz w:val="20"/>
          <w:szCs w:val="20"/>
        </w:rPr>
        <w:t> </w:t>
      </w:r>
      <w:r w:rsidRPr="00AD597A">
        <w:rPr>
          <w:rFonts w:ascii="Arial" w:hAnsi="Arial" w:cs="Arial"/>
          <w:sz w:val="20"/>
          <w:szCs w:val="20"/>
        </w:rPr>
        <w:fldChar w:fldCharType="end"/>
      </w:r>
    </w:p>
    <w:p w14:paraId="3BE1D94B" w14:textId="77777777" w:rsidR="00514223" w:rsidRPr="00AD597A" w:rsidRDefault="00514223" w:rsidP="007F691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59ED95" w14:textId="77777777" w:rsidR="00AD597A" w:rsidRPr="00AD597A" w:rsidRDefault="00AD597A" w:rsidP="007F691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FC5714" w14:textId="77777777" w:rsidR="007F6916" w:rsidRPr="00AD597A" w:rsidRDefault="007F6916" w:rsidP="007F691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46"/>
      </w:tblGrid>
      <w:tr w:rsidR="00514223" w:rsidRPr="00AD597A" w14:paraId="3C0BBA0A" w14:textId="77777777" w:rsidTr="00391F52">
        <w:trPr>
          <w:trHeight w:val="284"/>
        </w:trPr>
        <w:tc>
          <w:tcPr>
            <w:tcW w:w="3402" w:type="dxa"/>
            <w:tcBorders>
              <w:top w:val="dotted" w:sz="4" w:space="0" w:color="auto"/>
            </w:tcBorders>
            <w:noWrap/>
            <w:tcMar>
              <w:left w:w="28" w:type="dxa"/>
            </w:tcMar>
          </w:tcPr>
          <w:p w14:paraId="21A56DF6" w14:textId="77777777" w:rsidR="00514223" w:rsidRPr="00AD597A" w:rsidRDefault="00391F52" w:rsidP="00391F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59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9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597A">
              <w:rPr>
                <w:rFonts w:ascii="Arial" w:hAnsi="Arial" w:cs="Arial"/>
                <w:sz w:val="20"/>
                <w:szCs w:val="20"/>
              </w:rPr>
            </w:r>
            <w:r w:rsidRPr="00AD59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AD59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46" w:type="dxa"/>
            <w:noWrap/>
            <w:tcMar>
              <w:left w:w="28" w:type="dxa"/>
            </w:tcMar>
          </w:tcPr>
          <w:p w14:paraId="62784C15" w14:textId="77777777" w:rsidR="00514223" w:rsidRPr="00AD597A" w:rsidRDefault="00514223" w:rsidP="00B36629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CE781" w14:textId="77777777" w:rsidR="00514223" w:rsidRPr="00555E57" w:rsidRDefault="00514223" w:rsidP="007F6916">
      <w:pPr>
        <w:spacing w:after="0" w:line="240" w:lineRule="auto"/>
      </w:pPr>
    </w:p>
    <w:sectPr w:rsidR="00514223" w:rsidRPr="00555E57" w:rsidSect="00EA5B88">
      <w:headerReference w:type="default" r:id="rId8"/>
      <w:footerReference w:type="default" r:id="rId9"/>
      <w:pgSz w:w="11906" w:h="16838"/>
      <w:pgMar w:top="1304" w:right="1418" w:bottom="851" w:left="1418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8EE0" w14:textId="77777777" w:rsidR="00EA5B88" w:rsidRDefault="00EA5B88" w:rsidP="00EA5B88">
      <w:pPr>
        <w:spacing w:after="0" w:line="240" w:lineRule="auto"/>
      </w:pPr>
      <w:r>
        <w:separator/>
      </w:r>
    </w:p>
  </w:endnote>
  <w:endnote w:type="continuationSeparator" w:id="0">
    <w:p w14:paraId="0C476E7F" w14:textId="77777777" w:rsidR="00EA5B88" w:rsidRDefault="00EA5B88" w:rsidP="00EA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853D" w14:textId="65AF6B68" w:rsidR="00EA5B88" w:rsidRPr="00EA5B88" w:rsidRDefault="00EA5B88">
    <w:pPr>
      <w:pStyle w:val="Fuzeile"/>
      <w:rPr>
        <w:sz w:val="16"/>
        <w:szCs w:val="16"/>
      </w:rPr>
    </w:pPr>
    <w:r w:rsidRPr="00EA5B88">
      <w:rPr>
        <w:sz w:val="16"/>
        <w:szCs w:val="16"/>
      </w:rPr>
      <w:t xml:space="preserve">Stand: </w:t>
    </w:r>
    <w:r w:rsidR="00B05256">
      <w:rPr>
        <w:sz w:val="16"/>
        <w:szCs w:val="16"/>
      </w:rPr>
      <w:t>02</w:t>
    </w:r>
    <w:r w:rsidR="005E3BED">
      <w:rPr>
        <w:sz w:val="16"/>
        <w:szCs w:val="16"/>
      </w:rPr>
      <w:t>.01.202</w:t>
    </w:r>
    <w:r w:rsidR="00B05256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D7AD" w14:textId="77777777" w:rsidR="00EA5B88" w:rsidRDefault="00EA5B88" w:rsidP="00EA5B88">
      <w:pPr>
        <w:spacing w:after="0" w:line="240" w:lineRule="auto"/>
      </w:pPr>
      <w:r>
        <w:separator/>
      </w:r>
    </w:p>
  </w:footnote>
  <w:footnote w:type="continuationSeparator" w:id="0">
    <w:p w14:paraId="00D1A4EE" w14:textId="77777777" w:rsidR="00EA5B88" w:rsidRDefault="00EA5B88" w:rsidP="00EA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4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53"/>
      <w:gridCol w:w="4287"/>
    </w:tblGrid>
    <w:tr w:rsidR="00EA5B88" w:rsidRPr="00EA5B88" w14:paraId="259889A1" w14:textId="77777777" w:rsidTr="00A261F0">
      <w:tc>
        <w:tcPr>
          <w:tcW w:w="5353" w:type="dxa"/>
          <w:tcBorders>
            <w:top w:val="nil"/>
            <w:left w:val="nil"/>
            <w:bottom w:val="nil"/>
            <w:right w:val="nil"/>
          </w:tcBorders>
        </w:tcPr>
        <w:p w14:paraId="1D540A3C" w14:textId="77777777" w:rsidR="00EA5B88" w:rsidRPr="00EA5B88" w:rsidRDefault="00EA5B88" w:rsidP="00EA5B88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EA5B88">
            <w:rPr>
              <w:rFonts w:ascii="Arial" w:eastAsia="Times New Roman" w:hAnsi="Arial" w:cs="Times New Roman"/>
              <w:sz w:val="20"/>
              <w:szCs w:val="20"/>
            </w:rPr>
            <w:t xml:space="preserve">Staatliches Bauamt Schweinfurt                                                                                </w:t>
          </w:r>
        </w:p>
        <w:p w14:paraId="3C196FF9" w14:textId="77777777" w:rsidR="00EA5B88" w:rsidRPr="00EA5B88" w:rsidRDefault="00EA5B88" w:rsidP="00EA5B88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EA5B88">
            <w:rPr>
              <w:rFonts w:ascii="Arial" w:eastAsia="Times New Roman" w:hAnsi="Arial" w:cs="Times New Roman"/>
              <w:sz w:val="20"/>
              <w:szCs w:val="20"/>
            </w:rPr>
            <w:t>Mainberger Straße 14</w:t>
          </w:r>
        </w:p>
        <w:p w14:paraId="36E96492" w14:textId="77777777" w:rsidR="00EA5B88" w:rsidRPr="00EA5B88" w:rsidRDefault="00EA5B88" w:rsidP="00EA5B88">
          <w:pPr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EA5B88">
            <w:rPr>
              <w:rFonts w:ascii="Arial" w:eastAsia="Times New Roman" w:hAnsi="Arial" w:cs="Times New Roman"/>
              <w:sz w:val="20"/>
              <w:szCs w:val="20"/>
            </w:rPr>
            <w:t>97422 Schweinfurt</w:t>
          </w:r>
        </w:p>
      </w:tc>
      <w:tc>
        <w:tcPr>
          <w:tcW w:w="4287" w:type="dxa"/>
          <w:tcBorders>
            <w:top w:val="nil"/>
            <w:left w:val="nil"/>
            <w:bottom w:val="nil"/>
            <w:right w:val="nil"/>
          </w:tcBorders>
        </w:tcPr>
        <w:p w14:paraId="32C408F6" w14:textId="77777777" w:rsidR="00EA5B88" w:rsidRPr="00A261F0" w:rsidRDefault="00EA5B88" w:rsidP="00A261F0">
          <w:pPr>
            <w:spacing w:after="0" w:line="240" w:lineRule="auto"/>
            <w:ind w:right="-4"/>
            <w:jc w:val="right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A261F0">
            <w:rPr>
              <w:rFonts w:ascii="Arial" w:eastAsia="Times New Roman" w:hAnsi="Arial" w:cs="Times New Roman"/>
              <w:b/>
              <w:sz w:val="20"/>
              <w:szCs w:val="20"/>
            </w:rPr>
            <w:t>Ablehnung Nachtragsangebot</w:t>
          </w:r>
        </w:p>
      </w:tc>
    </w:tr>
  </w:tbl>
  <w:p w14:paraId="67E4AB2B" w14:textId="77777777" w:rsidR="00EA5B88" w:rsidRPr="00AA0797" w:rsidRDefault="00EA5B88" w:rsidP="00AA0797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740C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7947A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8D6720"/>
    <w:multiLevelType w:val="hybridMultilevel"/>
    <w:tmpl w:val="73CA6F3E"/>
    <w:lvl w:ilvl="0" w:tplc="1556CD2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E29D7"/>
    <w:multiLevelType w:val="hybridMultilevel"/>
    <w:tmpl w:val="31DC1D00"/>
    <w:lvl w:ilvl="0" w:tplc="82F0B84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4839">
    <w:abstractNumId w:val="3"/>
  </w:num>
  <w:num w:numId="2" w16cid:durableId="490027695">
    <w:abstractNumId w:val="2"/>
  </w:num>
  <w:num w:numId="3" w16cid:durableId="202988624">
    <w:abstractNumId w:val="0"/>
  </w:num>
  <w:num w:numId="4" w16cid:durableId="169950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39"/>
    <w:rsid w:val="0001751D"/>
    <w:rsid w:val="00150FFD"/>
    <w:rsid w:val="00307EA2"/>
    <w:rsid w:val="003244F3"/>
    <w:rsid w:val="00374FF8"/>
    <w:rsid w:val="00391F52"/>
    <w:rsid w:val="003B6F26"/>
    <w:rsid w:val="00514223"/>
    <w:rsid w:val="0052225A"/>
    <w:rsid w:val="00544941"/>
    <w:rsid w:val="005E3BED"/>
    <w:rsid w:val="005E5D07"/>
    <w:rsid w:val="00654839"/>
    <w:rsid w:val="006732AE"/>
    <w:rsid w:val="006B0D05"/>
    <w:rsid w:val="007F09EF"/>
    <w:rsid w:val="007F6916"/>
    <w:rsid w:val="00925F94"/>
    <w:rsid w:val="00A261F0"/>
    <w:rsid w:val="00A84B02"/>
    <w:rsid w:val="00AA0797"/>
    <w:rsid w:val="00AD597A"/>
    <w:rsid w:val="00B05256"/>
    <w:rsid w:val="00B36629"/>
    <w:rsid w:val="00B8093B"/>
    <w:rsid w:val="00C21B3C"/>
    <w:rsid w:val="00C97963"/>
    <w:rsid w:val="00CE1375"/>
    <w:rsid w:val="00D53BBE"/>
    <w:rsid w:val="00E57E81"/>
    <w:rsid w:val="00EA5B88"/>
    <w:rsid w:val="00F43C9F"/>
    <w:rsid w:val="00FC38B3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740DFA"/>
  <w15:docId w15:val="{ECA2E485-9A5B-4920-836C-F6B94985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7EA2"/>
    <w:pPr>
      <w:keepNext/>
      <w:keepLines/>
      <w:numPr>
        <w:numId w:val="4"/>
      </w:numPr>
      <w:spacing w:before="360" w:after="240" w:line="240" w:lineRule="auto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6DE5"/>
    <w:pPr>
      <w:keepNext/>
      <w:keepLines/>
      <w:numPr>
        <w:ilvl w:val="1"/>
        <w:numId w:val="4"/>
      </w:numPr>
      <w:spacing w:before="360" w:after="240" w:line="240" w:lineRule="auto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6DE5"/>
    <w:pPr>
      <w:keepNext/>
      <w:keepLines/>
      <w:numPr>
        <w:ilvl w:val="2"/>
        <w:numId w:val="4"/>
      </w:numPr>
      <w:spacing w:before="360" w:after="240" w:line="240" w:lineRule="auto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E6DE5"/>
    <w:pPr>
      <w:keepNext/>
      <w:keepLines/>
      <w:numPr>
        <w:ilvl w:val="3"/>
        <w:numId w:val="4"/>
      </w:numPr>
      <w:spacing w:before="360" w:after="240" w:line="240" w:lineRule="auto"/>
      <w:ind w:left="862" w:hanging="862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6DE5"/>
    <w:pPr>
      <w:keepNext/>
      <w:keepLines/>
      <w:numPr>
        <w:ilvl w:val="4"/>
        <w:numId w:val="4"/>
      </w:numPr>
      <w:spacing w:before="360" w:after="240" w:line="240" w:lineRule="auto"/>
      <w:ind w:left="1009" w:hanging="1009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6DE5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A1D34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6DE5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6DE5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6DE5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EA2"/>
    <w:rPr>
      <w:rFonts w:asciiTheme="majorHAnsi" w:eastAsiaTheme="majorEastAsia" w:hAnsiTheme="majorHAnsi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7EA2"/>
    <w:rPr>
      <w:rFonts w:asciiTheme="majorHAnsi" w:eastAsiaTheme="majorEastAsia" w:hAnsiTheme="majorHAnsi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E6DE5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6DE5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6DE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6DE5"/>
    <w:rPr>
      <w:rFonts w:asciiTheme="majorHAnsi" w:eastAsiaTheme="majorEastAsia" w:hAnsiTheme="majorHAnsi" w:cstheme="majorBidi"/>
      <w:color w:val="0A1D34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6DE5"/>
    <w:rPr>
      <w:rFonts w:asciiTheme="majorHAnsi" w:eastAsiaTheme="majorEastAsia" w:hAnsiTheme="majorHAnsi" w:cstheme="majorBidi"/>
      <w:i/>
      <w:iCs/>
      <w:color w:val="0A1D34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6D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6D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FE6DE5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DE5"/>
    <w:rPr>
      <w:rFonts w:asciiTheme="majorHAnsi" w:eastAsiaTheme="majorEastAsia" w:hAnsiTheme="majorHAnsi" w:cstheme="majorBidi"/>
      <w:color w:val="2D5A96" w:themeColor="accent2"/>
      <w:spacing w:val="-10"/>
      <w:kern w:val="28"/>
      <w:sz w:val="32"/>
      <w:szCs w:val="56"/>
    </w:rPr>
  </w:style>
  <w:style w:type="table" w:styleId="Tabellenraster">
    <w:name w:val="Table Grid"/>
    <w:basedOn w:val="NormaleTabelle"/>
    <w:uiPriority w:val="39"/>
    <w:rsid w:val="0065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1422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0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0D0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A5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5B88"/>
  </w:style>
  <w:style w:type="paragraph" w:styleId="Fuzeile">
    <w:name w:val="footer"/>
    <w:basedOn w:val="Standard"/>
    <w:link w:val="FuzeileZchn"/>
    <w:uiPriority w:val="99"/>
    <w:unhideWhenUsed/>
    <w:rsid w:val="00EA5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tBV">
  <a:themeElements>
    <a:clrScheme name="StBV-Farbschema">
      <a:dk1>
        <a:srgbClr val="000000"/>
      </a:dk1>
      <a:lt1>
        <a:srgbClr val="FFFFFF"/>
      </a:lt1>
      <a:dk2>
        <a:srgbClr val="525252"/>
      </a:dk2>
      <a:lt2>
        <a:srgbClr val="FFDD00"/>
      </a:lt2>
      <a:accent1>
        <a:srgbClr val="143C69"/>
      </a:accent1>
      <a:accent2>
        <a:srgbClr val="2D5A96"/>
      </a:accent2>
      <a:accent3>
        <a:srgbClr val="4B96AA"/>
      </a:accent3>
      <a:accent4>
        <a:srgbClr val="7F7F7F"/>
      </a:accent4>
      <a:accent5>
        <a:srgbClr val="008DC9"/>
      </a:accent5>
      <a:accent6>
        <a:srgbClr val="E2001A"/>
      </a:accent6>
      <a:hlink>
        <a:srgbClr val="0563C1"/>
      </a:hlink>
      <a:folHlink>
        <a:srgbClr val="954F72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3200" b="0" i="0" u="none" strike="noStrike" cap="none" normalizeH="0" baseline="0" smtClean="0">
            <a:ln>
              <a:noFill/>
            </a:ln>
            <a:solidFill>
              <a:schemeClr val="tx2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3">
        <a:dk1>
          <a:srgbClr val="5F5F5F"/>
        </a:dk1>
        <a:lt1>
          <a:srgbClr val="FFFFFF"/>
        </a:lt1>
        <a:dk2>
          <a:srgbClr val="5F5F5F"/>
        </a:dk2>
        <a:lt2>
          <a:srgbClr val="B2B2B2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50505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4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81D5FF"/>
        </a:accent1>
        <a:accent2>
          <a:srgbClr val="D20028"/>
        </a:accent2>
        <a:accent3>
          <a:srgbClr val="FFFFFF"/>
        </a:accent3>
        <a:accent4>
          <a:srgbClr val="000000"/>
        </a:accent4>
        <a:accent5>
          <a:srgbClr val="C1E7FF"/>
        </a:accent5>
        <a:accent6>
          <a:srgbClr val="BE0023"/>
        </a:accent6>
        <a:hlink>
          <a:srgbClr val="3333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5">
        <a:dk1>
          <a:srgbClr val="000000"/>
        </a:dk1>
        <a:lt1>
          <a:srgbClr val="FFFFFF"/>
        </a:lt1>
        <a:dk2>
          <a:srgbClr val="0082C1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1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FF93"/>
        </a:accent1>
        <a:accent2>
          <a:srgbClr val="6699FF"/>
        </a:accent2>
        <a:accent3>
          <a:srgbClr val="FFFFFF"/>
        </a:accent3>
        <a:accent4>
          <a:srgbClr val="000000"/>
        </a:accent4>
        <a:accent5>
          <a:srgbClr val="FFFFC8"/>
        </a:accent5>
        <a:accent6>
          <a:srgbClr val="5C8AE7"/>
        </a:accent6>
        <a:hlink>
          <a:srgbClr val="0066CC"/>
        </a:hlink>
        <a:folHlink>
          <a:srgbClr val="CC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tBV" id="{2DF0C62D-D757-4EA7-8B44-E4A6F3524E3E}" vid="{5A97210B-F198-4CCC-B4E1-FEBEAE5C39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9DE7-0DEC-40CB-9776-094433E2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Staatsbauverwaltung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Dorsch, Gabriele (StBA Schweinfurt)</dc:creator>
  <cp:keywords/>
  <dc:description/>
  <cp:lastModifiedBy>Junkersdorf, Josephine (StBA Schweinfurt)</cp:lastModifiedBy>
  <cp:revision>3</cp:revision>
  <cp:lastPrinted>2019-11-13T08:38:00Z</cp:lastPrinted>
  <dcterms:created xsi:type="dcterms:W3CDTF">2026-01-22T09:33:00Z</dcterms:created>
  <dcterms:modified xsi:type="dcterms:W3CDTF">2026-01-22T09:35:00Z</dcterms:modified>
</cp:coreProperties>
</file>